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</w:t>
      </w:r>
    </w:p>
    <w:p>
      <w:pPr>
        <w:pStyle w:val="3"/>
        <w:spacing w:line="400" w:lineRule="exact"/>
        <w:ind w:left="0" w:leftChars="0"/>
        <w:jc w:val="center"/>
        <w:rPr>
          <w:rFonts w:ascii="仿宋" w:hAnsi="仿宋" w:eastAsia="仿宋" w:cs="宋体"/>
          <w:b/>
          <w:sz w:val="32"/>
          <w:szCs w:val="32"/>
        </w:rPr>
      </w:pPr>
      <w:r>
        <w:rPr>
          <w:rFonts w:hint="eastAsia" w:ascii="仿宋" w:hAnsi="仿宋" w:eastAsia="仿宋" w:cs="宋体"/>
          <w:b/>
          <w:sz w:val="32"/>
          <w:szCs w:val="32"/>
        </w:rPr>
        <w:t>三明学院出差审批单</w:t>
      </w:r>
    </w:p>
    <w:p/>
    <w:tbl>
      <w:tblPr>
        <w:tblStyle w:val="10"/>
        <w:tblW w:w="86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685"/>
        <w:gridCol w:w="1830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姓名、职务</w:t>
            </w:r>
          </w:p>
        </w:tc>
        <w:tc>
          <w:tcPr>
            <w:tcW w:w="2685" w:type="dxa"/>
            <w:vAlign w:val="center"/>
          </w:tcPr>
          <w:p>
            <w:pPr>
              <w:pStyle w:val="3"/>
              <w:spacing w:line="400" w:lineRule="exact"/>
              <w:ind w:left="3168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pStyle w:val="3"/>
              <w:spacing w:line="400" w:lineRule="exact"/>
              <w:ind w:left="0" w:leftChars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学院（部门）</w:t>
            </w:r>
          </w:p>
        </w:tc>
        <w:tc>
          <w:tcPr>
            <w:tcW w:w="2087" w:type="dxa"/>
            <w:vAlign w:val="center"/>
          </w:tcPr>
          <w:p>
            <w:pPr>
              <w:pStyle w:val="3"/>
              <w:spacing w:line="400" w:lineRule="exact"/>
              <w:ind w:left="29" w:leftChars="14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出差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2685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至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宋体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出差</w:t>
            </w:r>
            <w:r>
              <w:rPr>
                <w:rFonts w:hint="eastAsia" w:ascii="仿宋" w:hAnsi="仿宋" w:eastAsia="仿宋" w:cs="宋体"/>
                <w:sz w:val="28"/>
                <w:szCs w:val="28"/>
                <w:lang w:eastAsia="zh-CN"/>
              </w:rPr>
              <w:t>地点</w:t>
            </w:r>
          </w:p>
        </w:tc>
        <w:tc>
          <w:tcPr>
            <w:tcW w:w="2087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出差事由</w:t>
            </w:r>
          </w:p>
        </w:tc>
        <w:tc>
          <w:tcPr>
            <w:tcW w:w="660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随行人员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姓名、职务</w:t>
            </w:r>
          </w:p>
        </w:tc>
        <w:tc>
          <w:tcPr>
            <w:tcW w:w="660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列支费用的项目名称</w:t>
            </w:r>
          </w:p>
        </w:tc>
        <w:tc>
          <w:tcPr>
            <w:tcW w:w="660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往返乘坐交通工具</w:t>
            </w:r>
          </w:p>
        </w:tc>
        <w:tc>
          <w:tcPr>
            <w:tcW w:w="6602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飞机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高铁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动车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软席列车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火车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轮船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汽车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其他交通工具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外出事由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（租赁车辆及自备车的</w:t>
            </w:r>
            <w:r>
              <w:rPr>
                <w:rFonts w:hint="eastAsia" w:ascii="仿宋" w:hAnsi="仿宋" w:eastAsia="仿宋" w:cs="宋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请列出特殊原因）</w:t>
            </w:r>
          </w:p>
        </w:tc>
        <w:tc>
          <w:tcPr>
            <w:tcW w:w="6602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报告人（签名）：</w:t>
            </w: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报告时间：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0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审批情况</w:t>
            </w:r>
          </w:p>
        </w:tc>
        <w:tc>
          <w:tcPr>
            <w:tcW w:w="6602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部门（二级学院）负责人（签名）：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         审批时间：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0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602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分管校领导（签名）：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         审批时间：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20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602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校领导（签名）：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         审批时间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其他需要说明的事项</w:t>
            </w:r>
          </w:p>
        </w:tc>
        <w:tc>
          <w:tcPr>
            <w:tcW w:w="660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宋体"/>
          <w:kern w:val="0"/>
          <w:sz w:val="24"/>
        </w:rPr>
      </w:pPr>
      <w:r>
        <w:rPr>
          <w:rFonts w:ascii="仿宋" w:hAnsi="仿宋" w:eastAsia="仿宋" w:cs="宋体"/>
          <w:kern w:val="0"/>
          <w:sz w:val="24"/>
        </w:rPr>
        <w:br w:type="page"/>
      </w:r>
      <w:r>
        <w:rPr>
          <w:rFonts w:hint="eastAsia" w:ascii="仿宋" w:hAnsi="仿宋" w:eastAsia="仿宋" w:cs="宋体"/>
          <w:kern w:val="0"/>
          <w:sz w:val="24"/>
        </w:rPr>
        <w:t>附件</w:t>
      </w:r>
      <w:r>
        <w:rPr>
          <w:rFonts w:ascii="仿宋" w:hAnsi="仿宋" w:eastAsia="仿宋" w:cs="宋体"/>
          <w:kern w:val="0"/>
          <w:sz w:val="24"/>
        </w:rPr>
        <w:t>2</w:t>
      </w:r>
      <w:r>
        <w:rPr>
          <w:rFonts w:hint="eastAsia" w:ascii="仿宋" w:hAnsi="仿宋" w:eastAsia="仿宋" w:cs="宋体"/>
          <w:kern w:val="0"/>
          <w:sz w:val="24"/>
        </w:rPr>
        <w:t>：</w:t>
      </w:r>
    </w:p>
    <w:p>
      <w:pPr>
        <w:spacing w:line="500" w:lineRule="exact"/>
        <w:jc w:val="center"/>
        <w:rPr>
          <w:rFonts w:ascii="宋体" w:cs="Arial"/>
          <w:b/>
          <w:color w:val="000000"/>
          <w:sz w:val="30"/>
          <w:szCs w:val="30"/>
        </w:rPr>
      </w:pPr>
      <w:r>
        <w:rPr>
          <w:rFonts w:hint="eastAsia" w:ascii="宋体" w:hAnsi="宋体" w:cs="Arial"/>
          <w:b/>
          <w:color w:val="000000"/>
          <w:sz w:val="30"/>
          <w:szCs w:val="30"/>
        </w:rPr>
        <w:t>三明学院市内各县（市）差旅住宿费和伙食补助费标准表</w:t>
      </w:r>
    </w:p>
    <w:tbl>
      <w:tblPr>
        <w:tblStyle w:val="10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2880"/>
        <w:gridCol w:w="16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560" w:type="dxa"/>
            <w:gridSpan w:val="3"/>
            <w:vAlign w:val="center"/>
          </w:tcPr>
          <w:p>
            <w:pPr>
              <w:spacing w:line="500" w:lineRule="exact"/>
              <w:ind w:firstLine="482" w:firstLineChars="200"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住宿费标准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伙食补助费标准</w:t>
            </w:r>
          </w:p>
          <w:p>
            <w:pPr>
              <w:spacing w:line="500" w:lineRule="exact"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（元</w:t>
            </w:r>
            <w:r>
              <w:rPr>
                <w:rFonts w:ascii="宋体" w:hAnsi="宋体" w:cs="Arial"/>
                <w:b/>
                <w:color w:val="000000"/>
                <w:sz w:val="24"/>
              </w:rPr>
              <w:t>/</w:t>
            </w:r>
            <w:r>
              <w:rPr>
                <w:rFonts w:hint="eastAsia" w:ascii="宋体" w:hAnsi="宋体" w:cs="Arial"/>
                <w:b/>
                <w:color w:val="000000"/>
                <w:sz w:val="24"/>
              </w:rPr>
              <w:t>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060" w:type="dxa"/>
            <w:vAlign w:val="center"/>
          </w:tcPr>
          <w:p>
            <w:pPr>
              <w:spacing w:line="500" w:lineRule="exact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校领导及相当正高职务</w:t>
            </w:r>
          </w:p>
          <w:p>
            <w:pPr>
              <w:spacing w:line="500" w:lineRule="exact"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（单间或在住宿费标准限额内安排住宿）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处级及相当副高职务</w:t>
            </w:r>
          </w:p>
          <w:p>
            <w:pPr>
              <w:spacing w:line="500" w:lineRule="exact"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（单间或标准间）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其他人员</w:t>
            </w:r>
          </w:p>
          <w:p>
            <w:pPr>
              <w:spacing w:line="500" w:lineRule="exact"/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（标准间）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060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480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320</w:t>
            </w:r>
          </w:p>
        </w:tc>
        <w:tc>
          <w:tcPr>
            <w:tcW w:w="198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60</w:t>
            </w:r>
          </w:p>
        </w:tc>
      </w:tr>
    </w:tbl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附件</w:t>
      </w:r>
      <w:r>
        <w:rPr>
          <w:rFonts w:ascii="仿宋" w:hAnsi="仿宋" w:eastAsia="仿宋" w:cs="宋体"/>
          <w:kern w:val="0"/>
          <w:sz w:val="24"/>
        </w:rPr>
        <w:t>3</w:t>
      </w:r>
      <w:r>
        <w:rPr>
          <w:rFonts w:hint="eastAsia" w:ascii="仿宋" w:hAnsi="仿宋" w:eastAsia="仿宋" w:cs="宋体"/>
          <w:kern w:val="0"/>
          <w:sz w:val="24"/>
        </w:rPr>
        <w:t>：</w:t>
      </w:r>
    </w:p>
    <w:p>
      <w:pPr>
        <w:spacing w:line="500" w:lineRule="exact"/>
        <w:jc w:val="center"/>
        <w:rPr>
          <w:rFonts w:ascii="宋体" w:cs="Arial"/>
          <w:b/>
          <w:color w:val="000000"/>
          <w:sz w:val="30"/>
          <w:szCs w:val="30"/>
        </w:rPr>
      </w:pPr>
      <w:r>
        <w:rPr>
          <w:rFonts w:hint="eastAsia" w:ascii="宋体" w:hAnsi="宋体" w:cs="Arial"/>
          <w:b/>
          <w:color w:val="000000"/>
          <w:sz w:val="30"/>
          <w:szCs w:val="30"/>
        </w:rPr>
        <w:t>三明学院市外（省内）差旅住宿费和伙食补助费标准表</w:t>
      </w:r>
    </w:p>
    <w:tbl>
      <w:tblPr>
        <w:tblStyle w:val="10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340"/>
        <w:gridCol w:w="162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34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地市</w:t>
            </w:r>
          </w:p>
        </w:tc>
        <w:tc>
          <w:tcPr>
            <w:tcW w:w="540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住宿费标准（元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间天）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伙食补助费标准（元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340" w:type="dxa"/>
            <w:vMerge w:val="continue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校领导及相当正高职务</w:t>
            </w:r>
            <w:r>
              <w:rPr>
                <w:rFonts w:hint="eastAsia"/>
                <w:b/>
                <w:sz w:val="24"/>
              </w:rPr>
              <w:t>（省内出差住单间或在住宿费标准限额安排住宿）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 w:ascii="宋体" w:hAnsi="宋体" w:cs="Arial"/>
                <w:b/>
                <w:color w:val="000000"/>
                <w:sz w:val="24"/>
              </w:rPr>
              <w:t>处级及相当副高职务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（单间或标准间）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其他人员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（标准间）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厦门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福州、泉州、平潭综合试验区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漳州、莆田、南平、龙岩、宁德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附件</w:t>
      </w:r>
      <w:r>
        <w:rPr>
          <w:rFonts w:ascii="仿宋" w:hAnsi="仿宋" w:eastAsia="仿宋" w:cs="宋体"/>
          <w:kern w:val="0"/>
          <w:sz w:val="24"/>
        </w:rPr>
        <w:t>4</w:t>
      </w:r>
      <w:r>
        <w:rPr>
          <w:rFonts w:hint="eastAsia" w:ascii="仿宋" w:hAnsi="仿宋" w:eastAsia="仿宋" w:cs="宋体"/>
          <w:kern w:val="0"/>
          <w:sz w:val="24"/>
        </w:rPr>
        <w:t>：</w:t>
      </w:r>
    </w:p>
    <w:p>
      <w:pPr>
        <w:spacing w:line="400" w:lineRule="exact"/>
        <w:jc w:val="center"/>
        <w:rPr>
          <w:rFonts w:ascii="宋体" w:cs="Arial"/>
          <w:b/>
          <w:color w:val="000000"/>
          <w:sz w:val="30"/>
          <w:szCs w:val="30"/>
        </w:rPr>
      </w:pPr>
      <w:r>
        <w:rPr>
          <w:rFonts w:hint="eastAsia" w:ascii="宋体" w:hAnsi="宋体" w:cs="Arial"/>
          <w:b/>
          <w:color w:val="000000"/>
          <w:sz w:val="30"/>
          <w:szCs w:val="30"/>
        </w:rPr>
        <w:t>三明学院省外差旅住宿费和伙食补助费标准表</w:t>
      </w: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</w:p>
    <w:tbl>
      <w:tblPr>
        <w:tblStyle w:val="10"/>
        <w:tblW w:w="972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0"/>
        <w:gridCol w:w="988"/>
        <w:gridCol w:w="1065"/>
        <w:gridCol w:w="840"/>
        <w:gridCol w:w="795"/>
        <w:gridCol w:w="1185"/>
        <w:gridCol w:w="1067"/>
        <w:gridCol w:w="900"/>
        <w:gridCol w:w="10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8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地市</w:t>
            </w:r>
          </w:p>
        </w:tc>
        <w:tc>
          <w:tcPr>
            <w:tcW w:w="289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住宿费标准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（元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间天）</w:t>
            </w:r>
          </w:p>
        </w:tc>
        <w:tc>
          <w:tcPr>
            <w:tcW w:w="3947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住宿费淡旺季浮动标准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伙食补助费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（元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天）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800" w:type="dxa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校领导及相当正高职务</w:t>
            </w: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Arial"/>
                <w:b/>
                <w:color w:val="000000"/>
                <w:sz w:val="24"/>
              </w:rPr>
            </w:pPr>
            <w:r>
              <w:rPr>
                <w:rFonts w:hint="eastAsia"/>
                <w:b/>
                <w:sz w:val="24"/>
              </w:rPr>
              <w:t>处级</w:t>
            </w:r>
            <w:r>
              <w:rPr>
                <w:rFonts w:hint="eastAsia"/>
                <w:b/>
                <w:sz w:val="24"/>
                <w:lang w:eastAsia="zh-CN"/>
              </w:rPr>
              <w:t>、</w:t>
            </w:r>
            <w:r>
              <w:rPr>
                <w:rFonts w:hint="eastAsia"/>
                <w:b/>
                <w:sz w:val="24"/>
              </w:rPr>
              <w:t>相当副高职务</w:t>
            </w:r>
            <w:r>
              <w:rPr>
                <w:rFonts w:hint="eastAsia"/>
                <w:b/>
                <w:sz w:val="24"/>
                <w:lang w:eastAsia="zh-CN"/>
              </w:rPr>
              <w:t>（</w:t>
            </w:r>
            <w:r>
              <w:rPr>
                <w:rFonts w:hint="eastAsia"/>
                <w:b/>
                <w:sz w:val="24"/>
                <w:lang w:val="en-US" w:eastAsia="zh-CN"/>
              </w:rPr>
              <w:t>单间或标准间）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其他人员（标准间）</w:t>
            </w:r>
          </w:p>
        </w:tc>
        <w:tc>
          <w:tcPr>
            <w:tcW w:w="795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旺季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期间</w:t>
            </w:r>
          </w:p>
        </w:tc>
        <w:tc>
          <w:tcPr>
            <w:tcW w:w="225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旺季上浮价</w:t>
            </w:r>
          </w:p>
        </w:tc>
        <w:tc>
          <w:tcPr>
            <w:tcW w:w="9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上浮比例</w:t>
            </w: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</w:trPr>
        <w:tc>
          <w:tcPr>
            <w:tcW w:w="1800" w:type="dxa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校领导及相当正高职务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处级及相当副高职务</w:t>
            </w:r>
          </w:p>
        </w:tc>
        <w:tc>
          <w:tcPr>
            <w:tcW w:w="900" w:type="dxa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北京市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天津市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河北省（石家庄）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山西省（太原）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内蒙古（呼和浩特）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辽宁省（沈阳）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大连市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490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590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吉林省（长春）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黑龙江省（哈尔滨）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540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上海市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江苏省（南京）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490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浙江省（杭州）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宁波市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安徽省（合肥）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江西省（南昌）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山东省（济南）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青岛市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490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590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河南省（郑州）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湖北省（武汉）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湖南省（长沙）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广东省（广州）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深圳市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广西（南宁）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海南省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海口）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11-2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650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重庆市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四川省（成都）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贵州省（贵阳）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云南省（昆明）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西藏（拉萨）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750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530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50%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陕西省（西安）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甘肃省（兰州）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青海省（西宁）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750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530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50%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宁夏（银川）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新疆（乌鲁木齐）</w:t>
            </w:r>
          </w:p>
        </w:tc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1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  <w:lang w:val="en-US" w:eastAsia="zh-CN"/>
        </w:rPr>
        <w:t xml:space="preserve">  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spacing w:line="400" w:lineRule="exac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附件</w:t>
      </w:r>
      <w:r>
        <w:rPr>
          <w:rFonts w:ascii="仿宋" w:hAnsi="仿宋" w:eastAsia="仿宋" w:cs="宋体"/>
          <w:kern w:val="0"/>
          <w:sz w:val="24"/>
        </w:rPr>
        <w:t>5</w:t>
      </w:r>
      <w:r>
        <w:rPr>
          <w:rFonts w:hint="eastAsia" w:ascii="仿宋" w:hAnsi="仿宋" w:eastAsia="仿宋" w:cs="宋体"/>
          <w:kern w:val="0"/>
          <w:sz w:val="24"/>
        </w:rPr>
        <w:t>：</w:t>
      </w:r>
    </w:p>
    <w:p>
      <w:pPr>
        <w:spacing w:line="400" w:lineRule="exact"/>
        <w:jc w:val="center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三明学院分时间段差旅伙食补助费和市内交通费补助标准表</w:t>
      </w:r>
    </w:p>
    <w:p>
      <w:pPr>
        <w:spacing w:line="400" w:lineRule="exact"/>
        <w:ind w:right="480"/>
        <w:jc w:val="right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单位：元</w:t>
      </w:r>
      <w:r>
        <w:rPr>
          <w:rFonts w:ascii="宋体" w:hAnsi="宋体"/>
          <w:sz w:val="24"/>
        </w:rPr>
        <w:t>/</w:t>
      </w:r>
      <w:r>
        <w:rPr>
          <w:rFonts w:hint="eastAsia" w:ascii="宋体" w:hAnsi="宋体"/>
          <w:sz w:val="24"/>
        </w:rPr>
        <w:t>人、天</w:t>
      </w:r>
    </w:p>
    <w:tbl>
      <w:tblPr>
        <w:tblStyle w:val="10"/>
        <w:tblW w:w="988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348"/>
        <w:gridCol w:w="1172"/>
        <w:gridCol w:w="1260"/>
        <w:gridCol w:w="1426"/>
        <w:gridCol w:w="145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0" w:type="dxa"/>
            <w:vMerge w:val="restart"/>
            <w:tcBorders>
              <w:tl2br w:val="single" w:color="auto" w:sz="4" w:space="0"/>
            </w:tcBorders>
          </w:tcPr>
          <w:p>
            <w:pPr>
              <w:spacing w:line="360" w:lineRule="exact"/>
              <w:ind w:left="330" w:leftChars="-85" w:hanging="508" w:hangingChars="211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b/>
                <w:color w:val="000000"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出差</w:t>
            </w:r>
          </w:p>
          <w:p>
            <w:pPr>
              <w:spacing w:line="360" w:lineRule="exact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出差</w:t>
            </w:r>
            <w:r>
              <w:rPr>
                <w:rFonts w:ascii="仿宋_GB2312" w:hAnsi="宋体" w:eastAsia="仿宋_GB2312" w:cs="Arial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时间</w:t>
            </w:r>
          </w:p>
          <w:p>
            <w:pPr>
              <w:spacing w:line="360" w:lineRule="exact"/>
              <w:rPr>
                <w:rFonts w:ascii="仿宋_GB2312" w:hAnsi="宋体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地点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500" w:lineRule="exact"/>
              <w:ind w:left="180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b/>
                <w:color w:val="000000"/>
                <w:sz w:val="24"/>
              </w:rPr>
              <w:t>10</w:t>
            </w: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天以内的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spacing w:line="500" w:lineRule="exact"/>
              <w:ind w:left="180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b/>
                <w:color w:val="000000"/>
                <w:sz w:val="24"/>
              </w:rPr>
              <w:t>11</w:t>
            </w: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天</w:t>
            </w:r>
            <w:r>
              <w:rPr>
                <w:rFonts w:ascii="仿宋_GB2312" w:hAnsi="宋体" w:eastAsia="仿宋_GB2312" w:cs="Arial"/>
                <w:b/>
                <w:color w:val="000000"/>
                <w:sz w:val="24"/>
              </w:rPr>
              <w:t>-20</w:t>
            </w: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天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ind w:left="180" w:firstLine="482" w:firstLineChars="200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b/>
                <w:color w:val="000000"/>
                <w:sz w:val="24"/>
              </w:rPr>
              <w:t>21</w:t>
            </w: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800" w:type="dxa"/>
            <w:vMerge w:val="continue"/>
            <w:tcBorders>
              <w:tl2br w:val="single" w:color="auto" w:sz="4" w:space="0"/>
            </w:tcBorders>
          </w:tcPr>
          <w:p>
            <w:pPr>
              <w:spacing w:line="360" w:lineRule="exact"/>
              <w:ind w:left="-24" w:leftChars="-85" w:hanging="154" w:hangingChars="64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</w:p>
        </w:tc>
        <w:tc>
          <w:tcPr>
            <w:tcW w:w="13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伙食补助费</w:t>
            </w:r>
          </w:p>
        </w:tc>
        <w:tc>
          <w:tcPr>
            <w:tcW w:w="11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市内交通费补助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伙食补助费</w:t>
            </w:r>
          </w:p>
        </w:tc>
        <w:tc>
          <w:tcPr>
            <w:tcW w:w="142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市内交通费补助</w:t>
            </w: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伙食补助费</w:t>
            </w:r>
          </w:p>
        </w:tc>
        <w:tc>
          <w:tcPr>
            <w:tcW w:w="14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000000"/>
                <w:sz w:val="24"/>
              </w:rPr>
              <w:t>市内交通费补助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00" w:type="dxa"/>
          </w:tcPr>
          <w:p>
            <w:pPr>
              <w:spacing w:line="500" w:lineRule="exact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</w:rPr>
              <w:t>市外</w:t>
            </w:r>
          </w:p>
        </w:tc>
        <w:tc>
          <w:tcPr>
            <w:tcW w:w="134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</w:rPr>
              <w:t>见附件</w:t>
            </w:r>
            <w:r>
              <w:rPr>
                <w:rFonts w:ascii="仿宋_GB2312" w:hAnsi="宋体" w:eastAsia="仿宋_GB2312" w:cs="Arial"/>
                <w:color w:val="000000"/>
                <w:sz w:val="24"/>
              </w:rPr>
              <w:t>3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</w:rPr>
              <w:t>、</w:t>
            </w:r>
            <w:r>
              <w:rPr>
                <w:rFonts w:ascii="仿宋_GB2312" w:hAnsi="宋体" w:eastAsia="仿宋_GB2312" w:cs="Arial"/>
                <w:color w:val="000000"/>
                <w:sz w:val="24"/>
              </w:rPr>
              <w:t>4</w:t>
            </w:r>
          </w:p>
        </w:tc>
        <w:tc>
          <w:tcPr>
            <w:tcW w:w="117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80</w:t>
            </w: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60</w:t>
            </w:r>
          </w:p>
        </w:tc>
        <w:tc>
          <w:tcPr>
            <w:tcW w:w="14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40</w:t>
            </w:r>
          </w:p>
        </w:tc>
        <w:tc>
          <w:tcPr>
            <w:tcW w:w="145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30</w:t>
            </w:r>
          </w:p>
        </w:tc>
        <w:tc>
          <w:tcPr>
            <w:tcW w:w="142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00" w:type="dxa"/>
          </w:tcPr>
          <w:p>
            <w:pPr>
              <w:spacing w:line="500" w:lineRule="exact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</w:rPr>
              <w:t>市内各县（市）</w:t>
            </w:r>
          </w:p>
        </w:tc>
        <w:tc>
          <w:tcPr>
            <w:tcW w:w="134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60</w:t>
            </w:r>
          </w:p>
        </w:tc>
        <w:tc>
          <w:tcPr>
            <w:tcW w:w="117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30</w:t>
            </w: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40</w:t>
            </w:r>
          </w:p>
        </w:tc>
        <w:tc>
          <w:tcPr>
            <w:tcW w:w="14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20</w:t>
            </w:r>
          </w:p>
        </w:tc>
        <w:tc>
          <w:tcPr>
            <w:tcW w:w="145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20</w:t>
            </w:r>
          </w:p>
        </w:tc>
        <w:tc>
          <w:tcPr>
            <w:tcW w:w="142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</w:rPr>
            </w:pPr>
            <w:r>
              <w:rPr>
                <w:rFonts w:ascii="仿宋_GB2312" w:hAnsi="宋体" w:eastAsia="仿宋_GB2312" w:cs="Arial"/>
                <w:color w:val="000000"/>
                <w:sz w:val="24"/>
              </w:rPr>
              <w:t>10</w:t>
            </w:r>
          </w:p>
        </w:tc>
      </w:tr>
    </w:tbl>
    <w:p>
      <w:pPr>
        <w:jc w:val="center"/>
        <w:rPr>
          <w:sz w:val="24"/>
        </w:rPr>
      </w:pPr>
    </w:p>
    <w:p>
      <w:pPr>
        <w:jc w:val="center"/>
        <w:rPr>
          <w:rFonts w:ascii="仿宋" w:hAnsi="仿宋" w:eastAsia="仿宋" w:cs="宋体"/>
          <w:kern w:val="0"/>
          <w:sz w:val="24"/>
        </w:rPr>
        <w:sectPr>
          <w:headerReference r:id="rId3" w:type="default"/>
          <w:footerReference r:id="rId4" w:type="default"/>
          <w:pgSz w:w="11906" w:h="16838"/>
          <w:pgMar w:top="1440" w:right="1800" w:bottom="1230" w:left="1800" w:header="851" w:footer="786" w:gutter="0"/>
          <w:cols w:space="425" w:num="1"/>
          <w:docGrid w:type="lines" w:linePitch="312" w:charSpace="0"/>
        </w:sectPr>
      </w:pPr>
    </w:p>
    <w:tbl>
      <w:tblPr>
        <w:tblStyle w:val="10"/>
        <w:tblpPr w:leftFromText="180" w:rightFromText="180" w:vertAnchor="text" w:horzAnchor="page" w:tblpX="1460" w:tblpY="-137"/>
        <w:tblOverlap w:val="never"/>
        <w:tblW w:w="2321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1935"/>
        <w:gridCol w:w="1755"/>
        <w:gridCol w:w="1785"/>
        <w:gridCol w:w="1125"/>
        <w:gridCol w:w="2430"/>
        <w:gridCol w:w="2415"/>
        <w:gridCol w:w="998"/>
        <w:gridCol w:w="4642"/>
        <w:gridCol w:w="464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452" w:hRule="atLeast"/>
        </w:trPr>
        <w:tc>
          <w:tcPr>
            <w:tcW w:w="13928" w:type="dxa"/>
            <w:gridSpan w:val="8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附件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6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：</w:t>
            </w:r>
            <w:r>
              <w:rPr>
                <w:rFonts w:ascii="仿宋" w:hAnsi="仿宋" w:eastAsia="仿宋" w:cs="宋体"/>
                <w:b/>
                <w:kern w:val="0"/>
                <w:szCs w:val="21"/>
              </w:rPr>
              <w:t xml:space="preserve">                           </w:t>
            </w: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三明学院出差报销有关情况说明表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285" w:hRule="atLeast"/>
        </w:trPr>
        <w:tc>
          <w:tcPr>
            <w:tcW w:w="13928" w:type="dxa"/>
            <w:gridSpan w:val="8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210" w:firstLineChars="100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出差人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50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1470" w:firstLineChars="700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出差时间：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至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</w:p>
        </w:tc>
        <w:tc>
          <w:tcPr>
            <w:tcW w:w="4642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</w:pPr>
          </w:p>
        </w:tc>
        <w:tc>
          <w:tcPr>
            <w:tcW w:w="4642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</w:pP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555" w:hRule="atLeast"/>
        </w:trPr>
        <w:tc>
          <w:tcPr>
            <w:tcW w:w="8085" w:type="dxa"/>
            <w:gridSpan w:val="5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差旅用餐情况</w:t>
            </w:r>
          </w:p>
        </w:tc>
        <w:tc>
          <w:tcPr>
            <w:tcW w:w="5843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差旅用车情况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548" w:hRule="atLeast"/>
        </w:trPr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时间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早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中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晚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交费金额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上午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下午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交费金额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288" w:hRule="atLeast"/>
        </w:trPr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 日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□自行用餐（含免费）                              □协助安排就餐              □按规定接待一餐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宋体"/>
                <w:szCs w:val="21"/>
              </w:rPr>
              <w:t>自行用餐                              □协助安排就餐              □按规定接待一餐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□自行用餐                              □协助安排就餐              □按规定接待一餐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宋体"/>
                <w:szCs w:val="21"/>
              </w:rPr>
              <w:t>自行用车                                     □接待单位协助提供车辆                                □本单位或其他市直单位提供车辆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□自行用车                                     □接待单位协助提供车辆                                □本单位或其他市直单位提供车辆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347" w:hRule="atLeast"/>
        </w:trPr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 日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□自行用餐（含免费）                              □协助安排就餐              □按规定接待一餐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宋体"/>
                <w:szCs w:val="21"/>
              </w:rPr>
              <w:t>自行用餐                              □协助安排就餐              □按规定接待一餐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□自行用餐                              □协助安排就餐              □按规定接待一餐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宋体"/>
                <w:szCs w:val="21"/>
              </w:rPr>
              <w:t>自行用车                                     □接待单位协助提供车辆                                □本单位或其他市直单位提供车辆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□自行用车                                     □接待单位协助提供车辆                                □本单位或其他市直单位提供车辆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869" w:hRule="atLeast"/>
        </w:trPr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......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1064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异常情况说明（票据不全等）</w:t>
            </w:r>
          </w:p>
        </w:tc>
        <w:tc>
          <w:tcPr>
            <w:tcW w:w="124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472" w:hRule="atLeast"/>
        </w:trPr>
        <w:tc>
          <w:tcPr>
            <w:tcW w:w="13928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签字须知悉并遵守《党政机关厉行节约反对浪费条例》和《三明学院差旅费管理办法》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465" w:hRule="atLeast"/>
        </w:trPr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确认情况属实</w:t>
            </w:r>
          </w:p>
        </w:tc>
        <w:tc>
          <w:tcPr>
            <w:tcW w:w="12443" w:type="dxa"/>
            <w:gridSpan w:val="7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请您确认上述情况后，抄录以下内容并签名：“以上情况属实”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780" w:hRule="atLeast"/>
        </w:trPr>
        <w:tc>
          <w:tcPr>
            <w:tcW w:w="1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690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3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90" w:hRule="atLeast"/>
        </w:trPr>
        <w:tc>
          <w:tcPr>
            <w:tcW w:w="1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项目负责人：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日期：</w:t>
            </w:r>
          </w:p>
        </w:tc>
        <w:tc>
          <w:tcPr>
            <w:tcW w:w="875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出差人：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日期：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284" w:type="dxa"/>
          <w:trHeight w:val="885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经费审批人审批</w:t>
            </w:r>
          </w:p>
        </w:tc>
        <w:tc>
          <w:tcPr>
            <w:tcW w:w="124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</w:tbl>
    <w:tbl>
      <w:tblPr>
        <w:tblStyle w:val="11"/>
        <w:tblpPr w:leftFromText="180" w:rightFromText="180" w:vertAnchor="text" w:tblpX="16226" w:tblpY="2796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spacing w:line="240" w:lineRule="exact"/>
              <w:ind w:right="697" w:rightChars="332"/>
              <w:rPr>
                <w:rFonts w:ascii="仿宋" w:hAnsi="仿宋" w:eastAsia="仿宋" w:cs="宋体"/>
                <w:kern w:val="0"/>
                <w:sz w:val="30"/>
                <w:szCs w:val="30"/>
                <w:vertAlign w:val="baseline"/>
              </w:rPr>
            </w:pPr>
          </w:p>
        </w:tc>
      </w:tr>
    </w:tbl>
    <w:p>
      <w:pPr>
        <w:spacing w:line="240" w:lineRule="exact"/>
        <w:ind w:left="840" w:leftChars="400" w:right="697" w:rightChars="332"/>
        <w:rPr>
          <w:rFonts w:ascii="仿宋" w:hAnsi="仿宋" w:eastAsia="仿宋" w:cs="宋体"/>
          <w:kern w:val="0"/>
          <w:sz w:val="30"/>
          <w:szCs w:val="30"/>
        </w:rPr>
      </w:pPr>
    </w:p>
    <w:p>
      <w:pPr>
        <w:spacing w:line="24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</w:p>
    <w:p>
      <w:pPr>
        <w:spacing w:line="400" w:lineRule="exact"/>
        <w:ind w:left="1896" w:leftChars="903" w:right="477" w:rightChars="227" w:firstLine="2"/>
        <w:jc w:val="left"/>
        <w:rPr>
          <w:rFonts w:ascii="仿宋" w:hAnsi="仿宋" w:eastAsia="仿宋" w:cs="宋体"/>
          <w:bCs/>
          <w:sz w:val="24"/>
        </w:rPr>
      </w:pPr>
      <w:r>
        <w:rPr>
          <w:rFonts w:hint="eastAsia" w:ascii="仿宋" w:hAnsi="仿宋" w:eastAsia="仿宋" w:cs="宋体"/>
          <w:bCs/>
          <w:sz w:val="24"/>
        </w:rPr>
        <w:t>附件</w:t>
      </w:r>
      <w:r>
        <w:rPr>
          <w:rFonts w:ascii="仿宋" w:hAnsi="仿宋" w:eastAsia="仿宋" w:cs="宋体"/>
          <w:bCs/>
          <w:sz w:val="24"/>
        </w:rPr>
        <w:t>7</w:t>
      </w:r>
      <w:r>
        <w:rPr>
          <w:rFonts w:hint="eastAsia" w:ascii="仿宋" w:hAnsi="仿宋" w:eastAsia="仿宋" w:cs="宋体"/>
          <w:bCs/>
          <w:sz w:val="24"/>
        </w:rPr>
        <w:t>：</w:t>
      </w:r>
    </w:p>
    <w:p>
      <w:pPr>
        <w:spacing w:line="400" w:lineRule="exact"/>
        <w:ind w:left="1898" w:leftChars="904" w:right="477" w:rightChars="227" w:firstLine="1253" w:firstLineChars="520"/>
        <w:rPr>
          <w:rFonts w:hint="eastAsia" w:ascii="仿宋" w:hAnsi="仿宋" w:eastAsia="仿宋" w:cs="宋体"/>
          <w:b/>
          <w:sz w:val="24"/>
        </w:rPr>
      </w:pPr>
      <w:r>
        <w:rPr>
          <w:rFonts w:ascii="仿宋" w:hAnsi="仿宋" w:eastAsia="仿宋" w:cs="宋体"/>
          <w:b/>
          <w:sz w:val="24"/>
        </w:rPr>
        <w:t xml:space="preserve">                   </w:t>
      </w:r>
    </w:p>
    <w:p>
      <w:pPr>
        <w:spacing w:line="400" w:lineRule="exact"/>
        <w:ind w:left="1898" w:leftChars="904" w:right="477" w:rightChars="227" w:firstLine="1253" w:firstLineChars="520"/>
        <w:rPr>
          <w:rFonts w:hint="eastAsia" w:ascii="仿宋" w:hAnsi="仿宋" w:eastAsia="仿宋" w:cs="宋体"/>
          <w:b/>
          <w:sz w:val="24"/>
        </w:rPr>
      </w:pPr>
    </w:p>
    <w:p>
      <w:pPr>
        <w:spacing w:line="400" w:lineRule="exact"/>
        <w:ind w:left="1898" w:leftChars="904" w:right="477" w:rightChars="227" w:firstLine="1253" w:firstLineChars="520"/>
        <w:rPr>
          <w:rFonts w:hint="eastAsia" w:ascii="仿宋" w:hAnsi="仿宋" w:eastAsia="仿宋" w:cs="宋体"/>
          <w:b/>
          <w:sz w:val="24"/>
          <w:lang w:eastAsia="zh-CN"/>
        </w:rPr>
      </w:pPr>
    </w:p>
    <w:p>
      <w:pPr>
        <w:spacing w:line="400" w:lineRule="exact"/>
        <w:ind w:right="477" w:rightChars="227" w:firstLine="840" w:firstLineChars="400"/>
        <w:jc w:val="left"/>
        <w:rPr>
          <w:rFonts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附件</w:t>
      </w:r>
      <w:r>
        <w:rPr>
          <w:rFonts w:hint="eastAsia" w:ascii="仿宋" w:hAnsi="仿宋" w:eastAsia="仿宋" w:cs="宋体"/>
          <w:bCs/>
          <w:kern w:val="0"/>
          <w:szCs w:val="21"/>
          <w:lang w:val="en-US" w:eastAsia="zh-CN"/>
        </w:rPr>
        <w:t>7</w:t>
      </w:r>
      <w:r>
        <w:rPr>
          <w:rFonts w:hint="eastAsia" w:ascii="仿宋" w:hAnsi="仿宋" w:eastAsia="仿宋" w:cs="宋体"/>
          <w:bCs/>
          <w:kern w:val="0"/>
          <w:szCs w:val="21"/>
        </w:rPr>
        <w:t>：</w:t>
      </w:r>
      <w:r>
        <w:rPr>
          <w:rFonts w:ascii="仿宋" w:hAnsi="仿宋" w:eastAsia="仿宋" w:cs="宋体"/>
          <w:b/>
          <w:kern w:val="0"/>
          <w:szCs w:val="21"/>
        </w:rPr>
        <w:t xml:space="preserve">      </w:t>
      </w:r>
      <w:r>
        <w:rPr>
          <w:rFonts w:hint="eastAsia" w:ascii="仿宋" w:hAnsi="仿宋" w:eastAsia="仿宋" w:cs="宋体"/>
          <w:b/>
          <w:kern w:val="0"/>
          <w:szCs w:val="21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宋体"/>
          <w:b/>
          <w:sz w:val="24"/>
          <w:lang w:eastAsia="zh-CN"/>
        </w:rPr>
        <w:t>自</w:t>
      </w:r>
      <w:r>
        <w:rPr>
          <w:rFonts w:hint="eastAsia" w:ascii="仿宋" w:hAnsi="仿宋" w:eastAsia="仿宋" w:cs="宋体"/>
          <w:b/>
          <w:sz w:val="24"/>
        </w:rPr>
        <w:t>备车办理公务活动报销清单</w:t>
      </w:r>
    </w:p>
    <w:p>
      <w:pPr>
        <w:spacing w:line="400" w:lineRule="exact"/>
        <w:ind w:left="2318" w:leftChars="1104" w:right="475" w:rightChars="226" w:firstLine="480"/>
        <w:rPr>
          <w:rFonts w:ascii="仿宋" w:hAnsi="仿宋" w:eastAsia="仿宋" w:cs="宋体"/>
          <w:sz w:val="24"/>
        </w:rPr>
      </w:pPr>
    </w:p>
    <w:p>
      <w:pPr>
        <w:spacing w:line="400" w:lineRule="exact"/>
        <w:ind w:right="475" w:rightChars="226" w:firstLine="960" w:firstLineChars="400"/>
        <w:rPr>
          <w:rFonts w:ascii="仿宋" w:hAnsi="仿宋" w:eastAsia="仿宋" w:cs="宋体"/>
          <w:sz w:val="24"/>
          <w:u w:val="single"/>
        </w:rPr>
      </w:pPr>
      <w:r>
        <w:rPr>
          <w:rFonts w:hint="eastAsia" w:ascii="仿宋" w:hAnsi="仿宋" w:eastAsia="仿宋" w:cs="宋体"/>
          <w:sz w:val="24"/>
        </w:rPr>
        <w:t>现有我单位（姓名）自备车车牌号</w:t>
      </w:r>
    </w:p>
    <w:p>
      <w:pPr>
        <w:spacing w:line="400" w:lineRule="exact"/>
        <w:ind w:right="475" w:rightChars="226" w:firstLine="960" w:firstLineChars="400"/>
        <w:rPr>
          <w:rFonts w:ascii="仿宋" w:hAnsi="仿宋" w:eastAsia="仿宋" w:cs="宋体"/>
          <w:b/>
          <w:sz w:val="24"/>
        </w:rPr>
      </w:pPr>
      <w:bookmarkStart w:id="0" w:name="_GoBack"/>
      <w:bookmarkEnd w:id="0"/>
      <w:r>
        <w:rPr>
          <w:rFonts w:hint="eastAsia" w:ascii="仿宋" w:hAnsi="仿宋" w:eastAsia="仿宋" w:cs="宋体"/>
          <w:sz w:val="24"/>
        </w:rPr>
        <w:t>办理</w:t>
      </w:r>
      <w:r>
        <w:rPr>
          <w:rFonts w:ascii="仿宋" w:hAnsi="仿宋" w:eastAsia="仿宋" w:cs="宋体"/>
          <w:sz w:val="24"/>
        </w:rPr>
        <w:t xml:space="preserve">                                             </w:t>
      </w:r>
      <w:r>
        <w:rPr>
          <w:rFonts w:hint="eastAsia" w:ascii="仿宋" w:hAnsi="仿宋" w:eastAsia="仿宋" w:cs="宋体"/>
          <w:sz w:val="24"/>
        </w:rPr>
        <w:t>公务事项。</w:t>
      </w:r>
    </w:p>
    <w:tbl>
      <w:tblPr>
        <w:tblStyle w:val="10"/>
        <w:tblW w:w="13354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3423"/>
        <w:gridCol w:w="968"/>
        <w:gridCol w:w="1745"/>
        <w:gridCol w:w="1841"/>
        <w:gridCol w:w="37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日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期</w:t>
            </w:r>
          </w:p>
        </w:tc>
        <w:tc>
          <w:tcPr>
            <w:tcW w:w="3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办事地点、具体路线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公里数</w:t>
            </w:r>
          </w:p>
        </w:tc>
        <w:tc>
          <w:tcPr>
            <w:tcW w:w="1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实际耗油量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公务活动实际使用汽油金额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需要说明的事项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计</w:t>
            </w:r>
          </w:p>
        </w:tc>
        <w:tc>
          <w:tcPr>
            <w:tcW w:w="3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spacing w:line="400" w:lineRule="exact"/>
        <w:ind w:left="1896" w:leftChars="903" w:right="477" w:rightChars="227" w:firstLine="420" w:firstLineChars="17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经办人（签字）：</w:t>
      </w:r>
    </w:p>
    <w:p>
      <w:pPr>
        <w:spacing w:line="400" w:lineRule="exact"/>
        <w:ind w:left="1896" w:leftChars="903" w:right="477" w:rightChars="227" w:firstLine="420" w:firstLineChars="17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证明人（签字）：</w:t>
      </w:r>
      <w:r>
        <w:rPr>
          <w:rFonts w:ascii="仿宋" w:hAnsi="仿宋" w:eastAsia="仿宋" w:cs="宋体"/>
          <w:sz w:val="24"/>
        </w:rPr>
        <w:t xml:space="preserve">                        </w:t>
      </w:r>
      <w:r>
        <w:rPr>
          <w:rFonts w:hint="eastAsia" w:ascii="仿宋" w:hAnsi="仿宋" w:eastAsia="仿宋" w:cs="宋体"/>
          <w:sz w:val="24"/>
        </w:rPr>
        <w:t>所在单位联系电话：</w:t>
      </w:r>
    </w:p>
    <w:p>
      <w:pPr>
        <w:spacing w:line="400" w:lineRule="exact"/>
        <w:ind w:left="1896" w:leftChars="903" w:right="477" w:rightChars="227" w:firstLine="420" w:firstLineChars="17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项目负责人（签字）：</w:t>
      </w:r>
      <w:r>
        <w:rPr>
          <w:rFonts w:ascii="仿宋" w:hAnsi="仿宋" w:eastAsia="仿宋" w:cs="宋体"/>
          <w:sz w:val="24"/>
        </w:rPr>
        <w:t xml:space="preserve">              </w:t>
      </w:r>
      <w:r>
        <w:rPr>
          <w:rFonts w:hint="eastAsia" w:ascii="仿宋" w:hAnsi="仿宋" w:eastAsia="仿宋" w:cs="宋体"/>
          <w:sz w:val="24"/>
        </w:rPr>
        <w:t>单位负责人（签字）：</w:t>
      </w:r>
      <w:r>
        <w:rPr>
          <w:rFonts w:ascii="仿宋" w:hAnsi="仿宋" w:eastAsia="仿宋" w:cs="宋体"/>
          <w:sz w:val="24"/>
        </w:rPr>
        <w:t xml:space="preserve">              </w:t>
      </w:r>
      <w:r>
        <w:rPr>
          <w:rFonts w:hint="eastAsia" w:ascii="仿宋" w:hAnsi="仿宋" w:eastAsia="仿宋" w:cs="宋体"/>
          <w:sz w:val="24"/>
        </w:rPr>
        <w:t>单位（盖章）：</w:t>
      </w:r>
    </w:p>
    <w:p>
      <w:pPr>
        <w:spacing w:line="400" w:lineRule="exact"/>
        <w:ind w:left="1896" w:leftChars="903" w:right="477" w:rightChars="227" w:firstLine="420" w:firstLineChars="175"/>
        <w:rPr>
          <w:rFonts w:ascii="仿宋" w:hAnsi="仿宋" w:eastAsia="仿宋" w:cs="宋体"/>
          <w:sz w:val="24"/>
        </w:rPr>
      </w:pPr>
      <w:r>
        <w:rPr>
          <w:rFonts w:ascii="仿宋" w:hAnsi="仿宋" w:eastAsia="仿宋" w:cs="宋体"/>
          <w:sz w:val="24"/>
        </w:rPr>
        <w:t xml:space="preserve">                                                                        </w:t>
      </w:r>
      <w:r>
        <w:rPr>
          <w:rFonts w:hint="eastAsia" w:ascii="仿宋" w:hAnsi="仿宋" w:eastAsia="仿宋" w:cs="宋体"/>
          <w:sz w:val="24"/>
        </w:rPr>
        <w:t>日期：</w:t>
      </w:r>
      <w:r>
        <w:rPr>
          <w:rFonts w:ascii="仿宋" w:hAnsi="仿宋" w:eastAsia="仿宋" w:cs="宋体"/>
          <w:sz w:val="24"/>
        </w:rPr>
        <w:t xml:space="preserve">  </w:t>
      </w:r>
      <w:r>
        <w:rPr>
          <w:rFonts w:hint="eastAsia" w:ascii="仿宋" w:hAnsi="仿宋" w:eastAsia="仿宋" w:cs="宋体"/>
          <w:sz w:val="24"/>
        </w:rPr>
        <w:t>年</w:t>
      </w:r>
      <w:r>
        <w:rPr>
          <w:rFonts w:ascii="仿宋" w:hAnsi="仿宋" w:eastAsia="仿宋" w:cs="宋体"/>
          <w:sz w:val="24"/>
        </w:rPr>
        <w:t xml:space="preserve">  </w:t>
      </w:r>
      <w:r>
        <w:rPr>
          <w:rFonts w:hint="eastAsia" w:ascii="仿宋" w:hAnsi="仿宋" w:eastAsia="仿宋" w:cs="宋体"/>
          <w:sz w:val="24"/>
        </w:rPr>
        <w:t>月</w:t>
      </w:r>
      <w:r>
        <w:rPr>
          <w:rFonts w:ascii="仿宋" w:hAnsi="仿宋" w:eastAsia="仿宋" w:cs="宋体"/>
          <w:sz w:val="24"/>
        </w:rPr>
        <w:t xml:space="preserve">   </w:t>
      </w:r>
      <w:r>
        <w:rPr>
          <w:rFonts w:hint="eastAsia" w:ascii="仿宋" w:hAnsi="仿宋" w:eastAsia="仿宋" w:cs="宋体"/>
          <w:sz w:val="24"/>
        </w:rPr>
        <w:t>日</w:t>
      </w:r>
    </w:p>
    <w:p>
      <w:pPr>
        <w:spacing w:line="400" w:lineRule="exact"/>
        <w:ind w:left="1896" w:leftChars="903" w:right="477" w:rightChars="227" w:firstLine="420" w:firstLineChars="175"/>
        <w:rPr>
          <w:rFonts w:ascii="仿宋" w:hAnsi="仿宋" w:eastAsia="仿宋" w:cs="宋体"/>
          <w:sz w:val="24"/>
        </w:rPr>
      </w:pPr>
    </w:p>
    <w:p>
      <w:pPr>
        <w:spacing w:line="400" w:lineRule="exact"/>
        <w:ind w:right="475" w:rightChars="226"/>
        <w:jc w:val="center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b/>
          <w:sz w:val="24"/>
        </w:rPr>
        <w:t>（友情提示：出差人凭票据实填写，注意合理性和逻辑性。不得虚报冒领，不得报销因私燃油费、通行费；否则，一经查实，将追究出差人员的直接责任。审批人应据实审批，如发现没有按出差管理办法规定审批，审批人将承担审批责任。）</w:t>
      </w:r>
    </w:p>
    <w:sectPr>
      <w:pgSz w:w="16838" w:h="11906" w:orient="landscape"/>
      <w:pgMar w:top="720" w:right="720" w:bottom="720" w:left="720" w:header="851" w:footer="5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ont-weight : 400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