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二级学院党委（党总支）纪检委员任务清单</w:t>
      </w:r>
    </w:p>
    <w:bookmarkEnd w:id="0"/>
    <w:tbl>
      <w:tblPr>
        <w:tblStyle w:val="4"/>
        <w:tblpPr w:leftFromText="180" w:rightFromText="180" w:vertAnchor="text" w:horzAnchor="page" w:tblpXSpec="center" w:tblpY="414"/>
        <w:tblW w:w="87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1619"/>
        <w:gridCol w:w="4445"/>
        <w:gridCol w:w="1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tblHeader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时间节点</w:t>
            </w:r>
          </w:p>
        </w:tc>
        <w:tc>
          <w:tcPr>
            <w:tcW w:w="4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内容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tblHeader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1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学期</w:t>
            </w:r>
          </w:p>
        </w:tc>
        <w:tc>
          <w:tcPr>
            <w:tcW w:w="4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提醒、协助所在党组织党政联席会议研究党风廉政建设工作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不少于1次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tblHeader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2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学期</w:t>
            </w:r>
          </w:p>
        </w:tc>
        <w:tc>
          <w:tcPr>
            <w:tcW w:w="4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提醒、协助二级中心组每学期安排学习党风廉政建设有关知识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不少于1次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tblHeader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3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年度</w:t>
            </w:r>
          </w:p>
        </w:tc>
        <w:tc>
          <w:tcPr>
            <w:tcW w:w="4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提醒所在党组织书记亲自讲廉政党课或专题讲座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至少1次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  <w:tblHeader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4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年度</w:t>
            </w:r>
          </w:p>
        </w:tc>
        <w:tc>
          <w:tcPr>
            <w:tcW w:w="4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提醒所在党组织书记每年与班子成员和下级“一把手”开展廉政谈话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不少于1次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  <w:tblHeader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5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常态化</w:t>
            </w:r>
          </w:p>
        </w:tc>
        <w:tc>
          <w:tcPr>
            <w:tcW w:w="4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协助所在党组织开展落实中央八项规定精神“1+X”自查自纠和专项检查，按照校纪委要求报送有关材料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根据工作安排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tblHeader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6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常态化</w:t>
            </w:r>
          </w:p>
        </w:tc>
        <w:tc>
          <w:tcPr>
            <w:tcW w:w="4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及时向所在党组织和校纪委报告党员干部违反党纪法规问题线索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  <w:tblHeader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7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重要节假日</w:t>
            </w:r>
          </w:p>
        </w:tc>
        <w:tc>
          <w:tcPr>
            <w:tcW w:w="4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检查本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学院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党员干部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五一、中秋、国庆、元旦、春节、开学、放假等节假日遵守中央八项规定精神、反“四风”情况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tblHeader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8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12月25日前</w:t>
            </w:r>
          </w:p>
        </w:tc>
        <w:tc>
          <w:tcPr>
            <w:tcW w:w="4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报送党风廉政建设责任制落实情况年终总结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每年1次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tblHeader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9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常态化</w:t>
            </w:r>
          </w:p>
        </w:tc>
        <w:tc>
          <w:tcPr>
            <w:tcW w:w="4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协助校纪委开展监督执纪问责工作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根据工作安排</w:t>
            </w:r>
          </w:p>
        </w:tc>
      </w:tr>
    </w:tbl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eastAsia"/>
        </w:rPr>
      </w:pPr>
    </w:p>
    <w:p/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zN2YwZTAzYTA1NmQzODVlYjExZTdjOTM3ZTY1MjMifQ=="/>
  </w:docVars>
  <w:rsids>
    <w:rsidRoot w:val="0D19347D"/>
    <w:rsid w:val="0D19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  <w:pPr>
      <w:spacing w:after="120"/>
      <w:ind w:firstLine="420" w:firstLineChars="100"/>
    </w:pPr>
    <w:rPr>
      <w:rFonts w:ascii="Times New Roman" w:hAnsi="Times New Roman" w:eastAsia="等线" w:cs="Times New Roman"/>
    </w:rPr>
  </w:style>
  <w:style w:type="paragraph" w:styleId="3">
    <w:name w:val="Body Text"/>
    <w:basedOn w:val="1"/>
    <w:qFormat/>
    <w:uiPriority w:val="1"/>
    <w:rPr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363</Words>
  <Characters>367</Characters>
  <Lines>0</Lines>
  <Paragraphs>0</Paragraphs>
  <TotalTime>0</TotalTime>
  <ScaleCrop>false</ScaleCrop>
  <LinksUpToDate>false</LinksUpToDate>
  <CharactersWithSpaces>367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2023-05-04T07:34:00Z</dcterms:created>
  <dc:creator>小阴</dc:creator>
  <cp:lastModifiedBy>小阴</cp:lastModifiedBy>
  <dcterms:modified xsi:type="dcterms:W3CDTF">2023-05-04T07:34:49Z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2D8E03F8FC9747C6B3582B43C761D660_11</vt:lpwstr>
  </property>
</Properties>
</file>